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BA" w:rsidRDefault="00B726BA" w:rsidP="00B726BA">
      <w:r>
        <w:t xml:space="preserve">O PROCESSO DE PENSAMENTO DA TEORIA DAS RESTRIÇÕES </w:t>
      </w:r>
    </w:p>
    <w:p w:rsidR="00B726BA" w:rsidRDefault="00B726BA" w:rsidP="00B726BA">
      <w:r>
        <w:t xml:space="preserve"> </w:t>
      </w:r>
    </w:p>
    <w:p w:rsidR="00B726BA" w:rsidRDefault="00B726BA" w:rsidP="00B726BA">
      <w:r>
        <w:t xml:space="preserve">Para Antunes </w:t>
      </w:r>
      <w:proofErr w:type="spellStart"/>
      <w:proofErr w:type="gramStart"/>
      <w:r>
        <w:t>et</w:t>
      </w:r>
      <w:proofErr w:type="spellEnd"/>
      <w:proofErr w:type="gramEnd"/>
      <w:r>
        <w:t xml:space="preserve"> </w:t>
      </w:r>
      <w:proofErr w:type="spellStart"/>
      <w:r>
        <w:t>al</w:t>
      </w:r>
      <w:proofErr w:type="spellEnd"/>
      <w:r>
        <w:t xml:space="preserve"> (2004) o Processo de Pensamento da Teoria das Restrições pode ser  considerado como um método de identificação, análise e solução de problemas. O Processo de</w:t>
      </w:r>
      <w:proofErr w:type="gramStart"/>
      <w:r>
        <w:t xml:space="preserve">  </w:t>
      </w:r>
      <w:proofErr w:type="gramEnd"/>
      <w:r>
        <w:t xml:space="preserve">Pensamento é um método que procura facilitar a liberação, focalização e crítica da intuição,  também é um conjunto de ferramentas onde se procura facilitar a verbalização do bom senso  (GOLDRATT, 2004).   </w:t>
      </w:r>
    </w:p>
    <w:p w:rsidR="002F4404" w:rsidRDefault="00B726BA" w:rsidP="00B726BA">
      <w:r>
        <w:t>Para Cox e Spencer (2002), o Processo de Pensamento é um conjunto de ferramentas que</w:t>
      </w:r>
      <w:proofErr w:type="gramStart"/>
      <w:r>
        <w:t xml:space="preserve">  </w:t>
      </w:r>
      <w:proofErr w:type="gramEnd"/>
      <w:r>
        <w:t xml:space="preserve">podem  ser  utilizadas  individualmente  ou  podem  ser  ligadas  logicamente,  permitindo  a identificação  de  problemas  centrais,  determinação  de  soluções  do  tipo  </w:t>
      </w:r>
      <w:proofErr w:type="spellStart"/>
      <w:r>
        <w:t>ganha-ganha</w:t>
      </w:r>
      <w:proofErr w:type="spellEnd"/>
      <w:r>
        <w:t xml:space="preserve">  e  na determinação e superação dos obstáculos possíveis para implantação da solução. O Processo</w:t>
      </w:r>
      <w:proofErr w:type="gramStart"/>
      <w:r>
        <w:t xml:space="preserve">  </w:t>
      </w:r>
      <w:proofErr w:type="gramEnd"/>
      <w:r>
        <w:t>de  Pensamento  utiliza-se  do  método  científico  e  busca  responder  a  três  perguntas:  O quê mudar?,  Para</w:t>
      </w:r>
      <w:proofErr w:type="gramStart"/>
      <w:r>
        <w:t xml:space="preserve">  </w:t>
      </w:r>
      <w:proofErr w:type="gramEnd"/>
      <w:r>
        <w:t xml:space="preserve">o  quê  mudar?  </w:t>
      </w:r>
      <w:proofErr w:type="gramStart"/>
      <w:r>
        <w:t>e</w:t>
      </w:r>
      <w:proofErr w:type="gramEnd"/>
      <w:r>
        <w:t xml:space="preserve">  Como  provocar  a  mudança?.  Essas</w:t>
      </w:r>
      <w:proofErr w:type="gramStart"/>
      <w:r>
        <w:t xml:space="preserve">  </w:t>
      </w:r>
      <w:proofErr w:type="gramEnd"/>
      <w:r>
        <w:t>questões  e  suas  relações estão  expressas  na  Figura  1.  A</w:t>
      </w:r>
      <w:proofErr w:type="gramStart"/>
      <w:r>
        <w:t xml:space="preserve">  </w:t>
      </w:r>
      <w:proofErr w:type="gramEnd"/>
      <w:r>
        <w:t>lógica  do  Processo  de  Pensamento  baseia-se  em  relações  de efeito-causa-efeito e na visão crítica da realidade, procurando compreender por que as coisas acontecem e não como elas acontecem (ALVAREZ, 1995).</w:t>
      </w:r>
    </w:p>
    <w:p w:rsidR="00B726BA" w:rsidRDefault="00B726BA" w:rsidP="00B726BA"/>
    <w:p w:rsidR="00B726BA" w:rsidRDefault="00B726BA" w:rsidP="00B726BA">
      <w:r>
        <w:rPr>
          <w:noProof/>
          <w:lang w:eastAsia="pt-BR"/>
        </w:rPr>
        <w:drawing>
          <wp:inline distT="0" distB="0" distL="0" distR="0">
            <wp:extent cx="5400040" cy="1602106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02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BA" w:rsidRDefault="00B726BA" w:rsidP="00B726BA"/>
    <w:p w:rsidR="00B726BA" w:rsidRDefault="00B726BA" w:rsidP="00B726BA">
      <w:r>
        <w:rPr>
          <w:noProof/>
          <w:lang w:eastAsia="pt-BR"/>
        </w:rPr>
        <w:drawing>
          <wp:inline distT="0" distB="0" distL="0" distR="0">
            <wp:extent cx="5400040" cy="1335898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35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BA" w:rsidRDefault="00B726BA" w:rsidP="00B726BA"/>
    <w:p w:rsidR="00B726BA" w:rsidRDefault="00B726BA" w:rsidP="00B726BA">
      <w:pPr>
        <w:rPr>
          <w:u w:val="single"/>
        </w:rPr>
      </w:pPr>
      <w:r>
        <w:t>A análise efeito-causa-efeito é sustentada pelo pressuposto de que muitos dos efeitos indesejados</w:t>
      </w:r>
      <w:proofErr w:type="gramStart"/>
      <w:r>
        <w:t xml:space="preserve">  </w:t>
      </w:r>
      <w:proofErr w:type="gramEnd"/>
      <w:r>
        <w:t>existem  em  função  de  um  número  pequeno  de  causas  (TAYLOR  III;  MURPHY; PRICE,  2006).  Assim,</w:t>
      </w:r>
      <w:proofErr w:type="gramStart"/>
      <w:r>
        <w:t xml:space="preserve">  </w:t>
      </w:r>
      <w:proofErr w:type="spellStart"/>
      <w:proofErr w:type="gramEnd"/>
      <w:r w:rsidRPr="00B726BA">
        <w:rPr>
          <w:u w:val="single"/>
        </w:rPr>
        <w:t>Goldratt</w:t>
      </w:r>
      <w:proofErr w:type="spellEnd"/>
      <w:r w:rsidRPr="00B726BA">
        <w:rPr>
          <w:u w:val="single"/>
        </w:rPr>
        <w:t xml:space="preserve">  (1991)  propõe  a  radicalização  do  princípio  de  </w:t>
      </w:r>
      <w:proofErr w:type="spellStart"/>
      <w:r w:rsidRPr="00B726BA">
        <w:rPr>
          <w:u w:val="single"/>
        </w:rPr>
        <w:t>Paretto</w:t>
      </w:r>
      <w:proofErr w:type="spellEnd"/>
      <w:r w:rsidRPr="00B726BA">
        <w:rPr>
          <w:u w:val="single"/>
        </w:rPr>
        <w:t xml:space="preserve">,  nessa visão 99% dos efeitos são explicados por 1% das causas. Já a visão crítica da realidade tem por objetivo verbalizar os pressupostos que foram assumidos na construção das relações de efeito-causa-efeito e confecção das propostas alternativas (ALVAREZ, 1995).  </w:t>
      </w:r>
    </w:p>
    <w:p w:rsidR="007B5788" w:rsidRDefault="007B5788" w:rsidP="00B726BA">
      <w:pPr>
        <w:rPr>
          <w:b/>
        </w:rPr>
      </w:pPr>
    </w:p>
    <w:p w:rsidR="008753E7" w:rsidRDefault="008753E7" w:rsidP="00B726BA">
      <w:pPr>
        <w:rPr>
          <w:b/>
        </w:rPr>
      </w:pPr>
    </w:p>
    <w:p w:rsidR="008753E7" w:rsidRDefault="008753E7" w:rsidP="00B726BA">
      <w:pPr>
        <w:rPr>
          <w:b/>
        </w:rPr>
      </w:pPr>
    </w:p>
    <w:p w:rsidR="008753E7" w:rsidRPr="007B5788" w:rsidRDefault="008753E7" w:rsidP="00B726BA">
      <w:pPr>
        <w:rPr>
          <w:b/>
        </w:rPr>
      </w:pPr>
    </w:p>
    <w:p w:rsidR="007B5788" w:rsidRDefault="007B5788" w:rsidP="00B726BA">
      <w:pPr>
        <w:rPr>
          <w:b/>
        </w:rPr>
      </w:pPr>
      <w:r w:rsidRPr="007B5788">
        <w:rPr>
          <w:b/>
        </w:rPr>
        <w:lastRenderedPageBreak/>
        <w:t>Árvore da realidade atual (ARA)</w:t>
      </w:r>
    </w:p>
    <w:p w:rsidR="007B5788" w:rsidRPr="007B5788" w:rsidRDefault="008753E7" w:rsidP="00B726BA">
      <w:pPr>
        <w:rPr>
          <w:b/>
        </w:rPr>
      </w:pPr>
      <w:r>
        <w:rPr>
          <w:noProof/>
          <w:lang w:eastAsia="pt-BR"/>
        </w:rPr>
        <w:drawing>
          <wp:inline distT="0" distB="0" distL="0" distR="0">
            <wp:extent cx="5358130" cy="8258810"/>
            <wp:effectExtent l="19050" t="0" r="0" b="0"/>
            <wp:docPr id="3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130" cy="825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5438775" cy="923925"/>
            <wp:effectExtent l="19050" t="0" r="9525" b="0"/>
            <wp:docPr id="5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5788" w:rsidRPr="007B5788" w:rsidSect="008753E7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726BA"/>
    <w:rsid w:val="00223CBD"/>
    <w:rsid w:val="007B5788"/>
    <w:rsid w:val="007F38AD"/>
    <w:rsid w:val="008753E7"/>
    <w:rsid w:val="00B726BA"/>
    <w:rsid w:val="00C3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C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2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2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603EF-4456-4501-918E-35A3120E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www.therebels.biz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dcterms:created xsi:type="dcterms:W3CDTF">2013-06-03T09:49:00Z</dcterms:created>
  <dcterms:modified xsi:type="dcterms:W3CDTF">2013-06-03T09:58:00Z</dcterms:modified>
</cp:coreProperties>
</file>